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68" w:rsidRDefault="002A59A8" w:rsidP="00F31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0C3C47">
        <w:rPr>
          <w:rFonts w:ascii="Times New Roman" w:eastAsia="Times New Roman" w:hAnsi="Times New Roman" w:cs="Times New Roman"/>
          <w:b/>
          <w:bCs/>
          <w:sz w:val="21"/>
          <w:szCs w:val="21"/>
        </w:rPr>
        <w:t>7647 / 26.09.2022</w:t>
      </w:r>
      <w:bookmarkStart w:id="0" w:name="_GoBack"/>
      <w:bookmarkEnd w:id="0"/>
    </w:p>
    <w:p w:rsidR="000A1D65" w:rsidRPr="00DE3E68" w:rsidRDefault="000A1D65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ă</w:t>
      </w:r>
      <w:proofErr w:type="spellEnd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lucrări</w:t>
      </w:r>
    </w:p>
    <w:p w:rsidR="00D37B9E" w:rsidRPr="00DE3E68" w:rsidRDefault="00D37B9E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:rsidR="001403D1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temeiul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7,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alin</w:t>
      </w:r>
      <w:proofErr w:type="spell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(5)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din</w:t>
      </w:r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</w:t>
      </w:r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43 din HG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395/2016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normele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metodologice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aplicare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referitoare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atribuirea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acordului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cadru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1403D1" w:rsidRPr="00DE3E68" w:rsidRDefault="001403D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A1D65" w:rsidRPr="00DE3E68" w:rsidRDefault="009B30B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t>SPITALUL ORĂȘENESC B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ALȘ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,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str.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Nicolae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Bălcescu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. 113-115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județul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Olt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, email </w:t>
      </w:r>
      <w:hyperlink r:id="rId8" w:history="1">
        <w:r w:rsidR="001403D1" w:rsidRPr="00DE3E68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</w:rPr>
          <w:t>spitalul_bals@yahoo.com</w:t>
        </w:r>
      </w:hyperlink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calitate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autoritate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contractantă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lansează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prezenta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solicitare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oferte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preț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pentru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e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xecuți</w:t>
      </w:r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următoarelor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</w:p>
    <w:p w:rsidR="00A21C2B" w:rsidRPr="00DE3E68" w:rsidRDefault="00A21C2B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21C2B" w:rsidRPr="00DE3E68" w:rsidRDefault="00A21C2B" w:rsidP="00DE3E6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Tip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directă</w:t>
      </w:r>
      <w:proofErr w:type="spellEnd"/>
    </w:p>
    <w:p w:rsidR="009217E0" w:rsidRPr="00DE3E68" w:rsidRDefault="009217E0" w:rsidP="00DE3E68">
      <w:pPr>
        <w:pStyle w:val="ListParagraph"/>
        <w:tabs>
          <w:tab w:val="left" w:pos="0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Tipul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/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Executare</w:t>
      </w:r>
      <w:proofErr w:type="spellEnd"/>
    </w:p>
    <w:p w:rsidR="009217E0" w:rsidRPr="00DE3E68" w:rsidRDefault="009217E0" w:rsidP="00DE3E68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 CPV Principal: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 </w:t>
      </w:r>
      <w:r w:rsidR="00015607">
        <w:rPr>
          <w:rFonts w:ascii="Times New Roman" w:eastAsia="Times New Roman" w:hAnsi="Times New Roman" w:cs="Times New Roman"/>
          <w:sz w:val="21"/>
          <w:szCs w:val="21"/>
        </w:rPr>
        <w:t xml:space="preserve">45232154-6 </w:t>
      </w:r>
      <w:proofErr w:type="spellStart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>construcţii</w:t>
      </w:r>
      <w:proofErr w:type="spellEnd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>rezervoare</w:t>
      </w:r>
      <w:proofErr w:type="spellEnd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>ridicate</w:t>
      </w:r>
      <w:proofErr w:type="spellEnd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proofErr w:type="gramStart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>apă</w:t>
      </w:r>
      <w:proofErr w:type="spellEnd"/>
      <w:proofErr w:type="gramEnd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>potabilă</w:t>
      </w:r>
      <w:proofErr w:type="spellEnd"/>
      <w:r w:rsidR="00015607" w:rsidRPr="0001560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>(Rev.2)</w:t>
      </w:r>
    </w:p>
    <w:p w:rsidR="00015607" w:rsidRDefault="00015607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217E0" w:rsidRPr="00DE3E68" w:rsidRDefault="009217E0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Descrierea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succintă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:</w:t>
      </w:r>
    </w:p>
    <w:p w:rsidR="009217E0" w:rsidRDefault="009217E0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contractul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”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construire</w:t>
      </w:r>
      <w:proofErr w:type="spellEnd"/>
      <w:r w:rsidR="00015607">
        <w:rPr>
          <w:rFonts w:ascii="Times New Roman" w:eastAsia="Times New Roman" w:hAnsi="Times New Roman" w:cs="Times New Roman"/>
          <w:bCs/>
          <w:sz w:val="21"/>
          <w:szCs w:val="21"/>
          <w:lang w:val="ro-RO"/>
        </w:rPr>
        <w:t xml:space="preserve"> Rezerv</w:t>
      </w:r>
      <w:r w:rsidR="009D2F4C">
        <w:rPr>
          <w:rFonts w:ascii="Times New Roman" w:eastAsia="Times New Roman" w:hAnsi="Times New Roman" w:cs="Times New Roman"/>
          <w:bCs/>
          <w:sz w:val="21"/>
          <w:szCs w:val="21"/>
          <w:lang w:val="ro-RO"/>
        </w:rPr>
        <w:t>ă</w:t>
      </w:r>
      <w:r w:rsidR="00015607">
        <w:rPr>
          <w:rFonts w:ascii="Times New Roman" w:eastAsia="Times New Roman" w:hAnsi="Times New Roman" w:cs="Times New Roman"/>
          <w:bCs/>
          <w:sz w:val="21"/>
          <w:szCs w:val="21"/>
          <w:lang w:val="ro-RO"/>
        </w:rPr>
        <w:t xml:space="preserve"> de Apă</w:t>
      </w:r>
      <w:r w:rsidR="00015607">
        <w:rPr>
          <w:rFonts w:ascii="Times New Roman" w:eastAsia="Times New Roman" w:hAnsi="Times New Roman" w:cs="Times New Roman"/>
          <w:bCs/>
          <w:sz w:val="21"/>
          <w:szCs w:val="21"/>
        </w:rPr>
        <w:t xml:space="preserve">” </w:t>
      </w:r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Spitalul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Orășenesc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Balș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dorește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asigure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atât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necesitatea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apă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potabilă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în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cazul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în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care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există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defecțiuni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sau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întreruperi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la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rețeaua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principală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apă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potabilă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cât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necesarul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apă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pentru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stingerea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incendiilor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în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cazul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situațiilor</w:t>
      </w:r>
      <w:proofErr w:type="spellEnd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9D2F4C">
        <w:rPr>
          <w:rFonts w:ascii="Times New Roman" w:eastAsia="Times New Roman" w:hAnsi="Times New Roman" w:cs="Times New Roman"/>
          <w:bCs/>
          <w:sz w:val="21"/>
          <w:szCs w:val="21"/>
        </w:rPr>
        <w:t>urgență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9D2F4C" w:rsidRPr="00DE3E68" w:rsidRDefault="009D2F4C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9217E0" w:rsidRPr="00DE3E68" w:rsidRDefault="009217E0" w:rsidP="00DE3E68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Operatorii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economici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interesați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depună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oferte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trebuie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respecte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cerințele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caietul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sarcini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Achiziționarea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lucrărilor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catalogul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electronic </w:t>
      </w:r>
      <w:r w:rsidR="00144DAB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="002A59A8">
        <w:rPr>
          <w:rFonts w:ascii="Times New Roman" w:eastAsia="Times New Roman" w:hAnsi="Times New Roman" w:cs="Times New Roman"/>
          <w:b/>
          <w:bCs/>
          <w:sz w:val="21"/>
          <w:szCs w:val="21"/>
        </w:rPr>
        <w:t>ICA</w:t>
      </w:r>
      <w:r w:rsidR="00144DAB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Conditii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participare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prezentată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ofertant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respecta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totalitate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cerințele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caietul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sarcini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ce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vor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puse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dispoziția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ofertanților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autorității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contractante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întocmită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astfel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cât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poată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verifica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corespondența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specificațiile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exprimată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lei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fără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TVA.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Perioada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valabilitate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ofertelor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90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zile</w:t>
      </w:r>
      <w:proofErr w:type="spellEnd"/>
    </w:p>
    <w:p w:rsidR="000A1D65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prezentată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conține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următoarele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însoțită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Certificat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constatator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ONRC din care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reiasă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operatorul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economic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este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legal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nu se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află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nici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una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situațiile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anulare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constituirii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precum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faptul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capacitatea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profesională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care face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obiectul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E3E68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Termenul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limită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depunere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2A59A8">
        <w:rPr>
          <w:rFonts w:ascii="Times New Roman" w:eastAsia="Times New Roman" w:hAnsi="Times New Roman" w:cs="Times New Roman"/>
          <w:b/>
          <w:bCs/>
          <w:sz w:val="21"/>
          <w:szCs w:val="21"/>
        </w:rPr>
        <w:t>28.09.2022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ora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1</w:t>
      </w:r>
      <w:r w:rsidR="009D2F4C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:00.</w:t>
      </w:r>
    </w:p>
    <w:p w:rsidR="005A36E3" w:rsidRDefault="000A1D65" w:rsidP="009D2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depusă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Spitalului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Orășenesc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– Secretariat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până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termenul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limită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comunicat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mai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sus</w:t>
      </w:r>
      <w:proofErr w:type="spellEnd"/>
      <w:r w:rsidR="009D2F4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D2F4C" w:rsidRPr="00DE3E68" w:rsidRDefault="009D2F4C" w:rsidP="009D2F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3E68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DE3E68">
        <w:rPr>
          <w:rFonts w:ascii="Times New Roman" w:hAnsi="Times New Roman" w:cs="Times New Roman"/>
          <w:b/>
          <w:sz w:val="21"/>
          <w:szCs w:val="21"/>
        </w:rPr>
        <w:t xml:space="preserve">Manager,                                                         Comp.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Achiziții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Publice</w:t>
      </w:r>
      <w:proofErr w:type="gramStart"/>
      <w:r w:rsidRPr="00DE3E68">
        <w:rPr>
          <w:rFonts w:ascii="Times New Roman" w:hAnsi="Times New Roman" w:cs="Times New Roman"/>
          <w:b/>
          <w:sz w:val="21"/>
          <w:szCs w:val="21"/>
        </w:rPr>
        <w:t>,Contractare</w:t>
      </w:r>
      <w:proofErr w:type="spellEnd"/>
      <w:proofErr w:type="gramEnd"/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E3E68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Costache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Ramona Ileana                                                 </w:t>
      </w:r>
      <w:r w:rsidR="002A59A8">
        <w:rPr>
          <w:rFonts w:ascii="Times New Roman" w:hAnsi="Times New Roman" w:cs="Times New Roman"/>
          <w:b/>
          <w:sz w:val="21"/>
          <w:szCs w:val="21"/>
        </w:rPr>
        <w:t xml:space="preserve">       Alexie </w:t>
      </w:r>
      <w:proofErr w:type="spellStart"/>
      <w:r w:rsidR="002A59A8">
        <w:rPr>
          <w:rFonts w:ascii="Times New Roman" w:hAnsi="Times New Roman" w:cs="Times New Roman"/>
          <w:b/>
          <w:sz w:val="21"/>
          <w:szCs w:val="21"/>
        </w:rPr>
        <w:t>Loredana</w:t>
      </w:r>
      <w:proofErr w:type="spellEnd"/>
      <w:r w:rsidR="002A59A8">
        <w:rPr>
          <w:rFonts w:ascii="Times New Roman" w:hAnsi="Times New Roman" w:cs="Times New Roman"/>
          <w:b/>
          <w:sz w:val="21"/>
          <w:szCs w:val="21"/>
        </w:rPr>
        <w:t xml:space="preserve"> Maria</w:t>
      </w:r>
    </w:p>
    <w:sectPr w:rsidR="00D37B9E" w:rsidRPr="00DE3E68" w:rsidSect="00DE3E68">
      <w:headerReference w:type="default" r:id="rId9"/>
      <w:footerReference w:type="default" r:id="rId10"/>
      <w:pgSz w:w="12240" w:h="15840"/>
      <w:pgMar w:top="567" w:right="1440" w:bottom="851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8D" w:rsidRDefault="0067028D" w:rsidP="001403D1">
      <w:pPr>
        <w:spacing w:after="0" w:line="240" w:lineRule="auto"/>
      </w:pPr>
      <w:r>
        <w:separator/>
      </w:r>
    </w:p>
  </w:endnote>
  <w:endnote w:type="continuationSeparator" w:id="0">
    <w:p w:rsidR="0067028D" w:rsidRDefault="0067028D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8D" w:rsidRDefault="0067028D" w:rsidP="001403D1">
      <w:pPr>
        <w:spacing w:after="0" w:line="240" w:lineRule="auto"/>
      </w:pPr>
      <w:r>
        <w:separator/>
      </w:r>
    </w:p>
  </w:footnote>
  <w:footnote w:type="continuationSeparator" w:id="0">
    <w:p w:rsidR="0067028D" w:rsidRDefault="0067028D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DE3E68" w:rsidRPr="00273638" w:rsidTr="00E948DB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DE3E68" w:rsidRPr="00C50F82" w:rsidRDefault="00DE3E68" w:rsidP="008E1079">
          <w:pPr>
            <w:pStyle w:val="Header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</w:rPr>
            <w:drawing>
              <wp:inline distT="0" distB="0" distL="0" distR="0" wp14:anchorId="45557FF7" wp14:editId="7C1B05D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E3E68" w:rsidRDefault="00DE3E68" w:rsidP="00F26FA1">
          <w:pPr>
            <w:pStyle w:val="Header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DE3E68" w:rsidRDefault="00DE3E68" w:rsidP="00F26FA1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DE3E68" w:rsidRDefault="00DE3E68" w:rsidP="00F26FA1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DE3E68" w:rsidRDefault="00DE3E68" w:rsidP="00F26FA1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DE3E68" w:rsidRPr="00F26FA1" w:rsidRDefault="0067028D" w:rsidP="00E948DB">
          <w:pPr>
            <w:pStyle w:val="Header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DE3E68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DE3E68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DE3E68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DE3E68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DE3E68" w:rsidRPr="00C50F82" w:rsidRDefault="00DE3E68" w:rsidP="001E1D47">
          <w:pPr>
            <w:pStyle w:val="Header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</w:rPr>
            <w:drawing>
              <wp:inline distT="0" distB="0" distL="0" distR="0" wp14:anchorId="33BAE9A9" wp14:editId="24A2BDDB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15607"/>
    <w:rsid w:val="000626DE"/>
    <w:rsid w:val="000A1D65"/>
    <w:rsid w:val="000C2906"/>
    <w:rsid w:val="000C3C47"/>
    <w:rsid w:val="000D289D"/>
    <w:rsid w:val="0013159A"/>
    <w:rsid w:val="001403D1"/>
    <w:rsid w:val="00144DAB"/>
    <w:rsid w:val="002106FB"/>
    <w:rsid w:val="00297FCB"/>
    <w:rsid w:val="002A59A8"/>
    <w:rsid w:val="002C3F8A"/>
    <w:rsid w:val="002E61AD"/>
    <w:rsid w:val="00301B6E"/>
    <w:rsid w:val="003A2E0E"/>
    <w:rsid w:val="003B7530"/>
    <w:rsid w:val="003F2E45"/>
    <w:rsid w:val="00444128"/>
    <w:rsid w:val="004D0956"/>
    <w:rsid w:val="00566B44"/>
    <w:rsid w:val="005A2AD5"/>
    <w:rsid w:val="005A302A"/>
    <w:rsid w:val="005A36E3"/>
    <w:rsid w:val="0067028D"/>
    <w:rsid w:val="006826E9"/>
    <w:rsid w:val="007213E1"/>
    <w:rsid w:val="007A051D"/>
    <w:rsid w:val="007A3801"/>
    <w:rsid w:val="007D2196"/>
    <w:rsid w:val="007D3D21"/>
    <w:rsid w:val="00815B03"/>
    <w:rsid w:val="008804D8"/>
    <w:rsid w:val="008F475B"/>
    <w:rsid w:val="009217E0"/>
    <w:rsid w:val="00937D73"/>
    <w:rsid w:val="00961D29"/>
    <w:rsid w:val="009962B5"/>
    <w:rsid w:val="009B30B1"/>
    <w:rsid w:val="009C4218"/>
    <w:rsid w:val="009D2F4C"/>
    <w:rsid w:val="00A20043"/>
    <w:rsid w:val="00A21C2B"/>
    <w:rsid w:val="00A41C7C"/>
    <w:rsid w:val="00A66832"/>
    <w:rsid w:val="00B6159C"/>
    <w:rsid w:val="00B86DF8"/>
    <w:rsid w:val="00B92253"/>
    <w:rsid w:val="00BC60D4"/>
    <w:rsid w:val="00BD6588"/>
    <w:rsid w:val="00C15254"/>
    <w:rsid w:val="00C40CC7"/>
    <w:rsid w:val="00D37B9E"/>
    <w:rsid w:val="00D43E51"/>
    <w:rsid w:val="00DE3E68"/>
    <w:rsid w:val="00DF6FC2"/>
    <w:rsid w:val="00E55641"/>
    <w:rsid w:val="00EA5C4D"/>
    <w:rsid w:val="00EB61FC"/>
    <w:rsid w:val="00F31C9F"/>
    <w:rsid w:val="00FA31E0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secretariat</cp:lastModifiedBy>
  <cp:revision>3</cp:revision>
  <cp:lastPrinted>2022-09-26T13:06:00Z</cp:lastPrinted>
  <dcterms:created xsi:type="dcterms:W3CDTF">2022-09-26T13:10:00Z</dcterms:created>
  <dcterms:modified xsi:type="dcterms:W3CDTF">2022-09-26T13:11:00Z</dcterms:modified>
</cp:coreProperties>
</file>